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FD" w:rsidRPr="00B259FD" w:rsidRDefault="00B259FD" w:rsidP="00B259FD">
      <w:pPr>
        <w:spacing w:after="200" w:line="276" w:lineRule="auto"/>
        <w:rPr>
          <w:rFonts w:ascii="Times New Roman" w:eastAsia="Calibri" w:hAnsi="Times New Roman" w:cs="Times New Roman"/>
          <w:b/>
          <w:sz w:val="10"/>
          <w:szCs w:val="48"/>
          <w:lang w:bidi="en-US"/>
        </w:rPr>
      </w:pPr>
      <w:r w:rsidRPr="00B259FD">
        <w:rPr>
          <w:rFonts w:ascii="Times New Roman" w:eastAsia="Calibri" w:hAnsi="Times New Roman" w:cs="Times New Roman"/>
          <w:b/>
          <w:sz w:val="36"/>
          <w:szCs w:val="48"/>
          <w:lang w:bidi="en-US"/>
        </w:rPr>
        <w:t>Консультация для педагогов</w:t>
      </w:r>
    </w:p>
    <w:p w:rsidR="00B259FD" w:rsidRPr="00B259FD" w:rsidRDefault="00B259FD" w:rsidP="00B259F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4"/>
          <w:szCs w:val="48"/>
          <w:lang w:bidi="en-US"/>
        </w:rPr>
      </w:pPr>
      <w:r>
        <w:rPr>
          <w:rFonts w:ascii="Times New Roman" w:eastAsia="Calibri" w:hAnsi="Times New Roman" w:cs="Times New Roman"/>
          <w:b/>
          <w:noProof/>
          <w:sz w:val="44"/>
          <w:szCs w:val="48"/>
          <w:lang w:eastAsia="ru-RU"/>
        </w:rPr>
        <w:drawing>
          <wp:inline distT="0" distB="0" distL="0" distR="0">
            <wp:extent cx="4924425" cy="3882274"/>
            <wp:effectExtent l="381000" t="0" r="5429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12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9381" cy="38861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259FD" w:rsidRPr="00B259FD" w:rsidRDefault="00B259FD" w:rsidP="00B259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9A46"/>
          <w:sz w:val="56"/>
          <w:szCs w:val="48"/>
          <w:lang w:eastAsia="ru-RU"/>
        </w:rPr>
      </w:pPr>
      <w:r w:rsidRPr="00B259FD">
        <w:rPr>
          <w:rFonts w:ascii="Times New Roman" w:eastAsia="Calibri" w:hAnsi="Times New Roman" w:cs="Times New Roman"/>
          <w:b/>
          <w:color w:val="009A46"/>
          <w:sz w:val="56"/>
          <w:szCs w:val="48"/>
          <w:lang w:eastAsia="ru-RU"/>
        </w:rPr>
        <w:t>«Использование конструкторов как</w:t>
      </w:r>
    </w:p>
    <w:p w:rsidR="00B259FD" w:rsidRPr="00B259FD" w:rsidRDefault="00B259FD" w:rsidP="00B259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9A46"/>
          <w:sz w:val="56"/>
          <w:szCs w:val="48"/>
          <w:lang w:eastAsia="ru-RU"/>
        </w:rPr>
      </w:pPr>
      <w:r w:rsidRPr="00B259FD">
        <w:rPr>
          <w:rFonts w:ascii="Times New Roman" w:eastAsia="Calibri" w:hAnsi="Times New Roman" w:cs="Times New Roman"/>
          <w:b/>
          <w:color w:val="009A46"/>
          <w:sz w:val="56"/>
          <w:szCs w:val="48"/>
          <w:lang w:eastAsia="ru-RU"/>
        </w:rPr>
        <w:t>полифункционального и</w:t>
      </w:r>
    </w:p>
    <w:p w:rsidR="00B259FD" w:rsidRDefault="00B259FD" w:rsidP="00B259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9A46"/>
          <w:sz w:val="56"/>
          <w:szCs w:val="48"/>
          <w:lang w:eastAsia="ru-RU"/>
        </w:rPr>
      </w:pPr>
      <w:r w:rsidRPr="00B259FD">
        <w:rPr>
          <w:rFonts w:ascii="Times New Roman" w:eastAsia="Calibri" w:hAnsi="Times New Roman" w:cs="Times New Roman"/>
          <w:b/>
          <w:color w:val="009A46"/>
          <w:sz w:val="56"/>
          <w:szCs w:val="48"/>
          <w:lang w:eastAsia="ru-RU"/>
        </w:rPr>
        <w:t>трансформирующего средства среды»</w:t>
      </w:r>
    </w:p>
    <w:p w:rsidR="00B259FD" w:rsidRDefault="00B259FD" w:rsidP="00B259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9A46"/>
          <w:sz w:val="56"/>
          <w:szCs w:val="48"/>
          <w:lang w:eastAsia="ru-RU"/>
        </w:rPr>
      </w:pPr>
    </w:p>
    <w:p w:rsidR="00B259FD" w:rsidRDefault="00B259FD" w:rsidP="00B259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9A46"/>
          <w:sz w:val="56"/>
          <w:szCs w:val="48"/>
          <w:lang w:eastAsia="ru-RU"/>
        </w:rPr>
      </w:pPr>
    </w:p>
    <w:p w:rsidR="00B259FD" w:rsidRDefault="00B259FD" w:rsidP="00B259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9A46"/>
          <w:sz w:val="56"/>
          <w:szCs w:val="48"/>
          <w:lang w:eastAsia="ru-RU"/>
        </w:rPr>
      </w:pPr>
    </w:p>
    <w:p w:rsidR="00B259FD" w:rsidRDefault="00B259FD" w:rsidP="00B259FD">
      <w:pPr>
        <w:spacing w:after="0" w:line="240" w:lineRule="auto"/>
        <w:rPr>
          <w:rFonts w:ascii="Times New Roman" w:eastAsia="Calibri" w:hAnsi="Times New Roman" w:cs="Times New Roman"/>
          <w:b/>
          <w:color w:val="009A46"/>
          <w:sz w:val="56"/>
          <w:szCs w:val="48"/>
          <w:lang w:eastAsia="ru-RU"/>
        </w:rPr>
      </w:pPr>
    </w:p>
    <w:p w:rsidR="00B259FD" w:rsidRDefault="00B259FD" w:rsidP="00B259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9A46"/>
          <w:sz w:val="56"/>
          <w:szCs w:val="48"/>
          <w:lang w:eastAsia="ru-RU"/>
        </w:rPr>
      </w:pPr>
    </w:p>
    <w:p w:rsidR="00B259FD" w:rsidRPr="00B259FD" w:rsidRDefault="00B259FD" w:rsidP="00B259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48"/>
          <w:lang w:eastAsia="ru-RU"/>
        </w:rPr>
      </w:pPr>
      <w:r>
        <w:rPr>
          <w:rFonts w:ascii="Times New Roman" w:eastAsia="Calibri" w:hAnsi="Times New Roman" w:cs="Times New Roman"/>
          <w:b/>
          <w:color w:val="009A46"/>
          <w:sz w:val="28"/>
          <w:szCs w:val="48"/>
          <w:lang w:eastAsia="ru-RU"/>
        </w:rPr>
        <w:t xml:space="preserve">                                                                                            </w:t>
      </w:r>
      <w:r w:rsidRPr="00B259FD">
        <w:rPr>
          <w:rFonts w:ascii="Times New Roman" w:eastAsia="Calibri" w:hAnsi="Times New Roman" w:cs="Times New Roman"/>
          <w:b/>
          <w:sz w:val="28"/>
          <w:szCs w:val="48"/>
          <w:lang w:eastAsia="ru-RU"/>
        </w:rPr>
        <w:t>Подготовила:</w:t>
      </w:r>
    </w:p>
    <w:p w:rsidR="00B259FD" w:rsidRPr="00B259FD" w:rsidRDefault="00B259FD" w:rsidP="00B259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48"/>
          <w:lang w:eastAsia="ru-RU"/>
        </w:rPr>
      </w:pPr>
      <w:r w:rsidRPr="00B259FD">
        <w:rPr>
          <w:rFonts w:ascii="Times New Roman" w:eastAsia="Calibri" w:hAnsi="Times New Roman" w:cs="Times New Roman"/>
          <w:b/>
          <w:sz w:val="28"/>
          <w:szCs w:val="48"/>
          <w:lang w:eastAsia="ru-RU"/>
        </w:rPr>
        <w:t xml:space="preserve">                                                                                            старший воспитатель</w:t>
      </w:r>
    </w:p>
    <w:p w:rsidR="00B259FD" w:rsidRDefault="00B259FD" w:rsidP="00B259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48"/>
          <w:lang w:eastAsia="ru-RU"/>
        </w:rPr>
      </w:pPr>
      <w:r w:rsidRPr="00B259FD">
        <w:rPr>
          <w:rFonts w:ascii="Times New Roman" w:eastAsia="Calibri" w:hAnsi="Times New Roman" w:cs="Times New Roman"/>
          <w:b/>
          <w:sz w:val="28"/>
          <w:szCs w:val="4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48"/>
          <w:lang w:eastAsia="ru-RU"/>
        </w:rPr>
        <w:t xml:space="preserve">Е.Г. Трусенко </w:t>
      </w:r>
    </w:p>
    <w:p w:rsidR="00B259FD" w:rsidRPr="00B259FD" w:rsidRDefault="00B259FD" w:rsidP="00B259FD">
      <w:pPr>
        <w:spacing w:after="0" w:line="240" w:lineRule="auto"/>
        <w:rPr>
          <w:rFonts w:ascii="Times New Roman" w:eastAsia="Calibri" w:hAnsi="Times New Roman" w:cs="Times New Roman"/>
          <w:sz w:val="28"/>
          <w:szCs w:val="48"/>
          <w:lang w:eastAsia="ru-RU"/>
        </w:rPr>
      </w:pPr>
    </w:p>
    <w:p w:rsidR="00B259FD" w:rsidRPr="00B259FD" w:rsidRDefault="00B259FD" w:rsidP="00B259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lastRenderedPageBreak/>
        <w:t>Консультация для педагогов: Использование конструкторов как полифункционального и трансформирующего средства среды.</w:t>
      </w:r>
      <w:bookmarkStart w:id="0" w:name="_GoBack"/>
      <w:bookmarkEnd w:id="0"/>
    </w:p>
    <w:p w:rsidR="00B259FD" w:rsidRPr="00B259FD" w:rsidRDefault="00B259FD" w:rsidP="00B259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kern w:val="36"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Ребенок постоянно играет. Ведь игра – это основной способ восприятия информации, окружающей реальности, моделей поведения. Через игру ребенок понимает, как все должно быть устроено. Одним из вариантов увлекательной, развивающей игры является детский конструктор. 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Игры с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конструктором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 гармонизируют работу обоих полушарий мозга. В процессе </w:t>
      </w:r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конструирования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 у детей возникает необходимость соединять наглядные символы со словесными и осуществлять перевод их значений в практическую деятельность. Во время занятий у детей формируется произвольность, они стараются, тратят на работу некоторое время, добиваются успеха В соответствии с современными требованиями развивающая предметно-</w:t>
      </w:r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пространственная среда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 должна быть содержательно-насыщенной, </w:t>
      </w:r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трансформируемой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, </w:t>
      </w:r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полифункциональной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, вариативной, доступной, безопасной, должна соответствовать возрастным возможностям детей и содержанию программы </w:t>
      </w:r>
      <w:r w:rsidRPr="00B259FD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259FD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ФГОС</w:t>
      </w:r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Полифункциональность</w:t>
      </w:r>
      <w:proofErr w:type="spellEnd"/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- от греч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polu</w:t>
      </w:r>
      <w:proofErr w:type="spellEnd"/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много и лат. </w:t>
      </w:r>
      <w:proofErr w:type="spellStart"/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funсtio</w:t>
      </w:r>
      <w:proofErr w:type="spellEnd"/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 </w:t>
      </w:r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исполнение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, осуществление, деятельность.</w:t>
      </w: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kern w:val="36"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- наличие в группе </w:t>
      </w:r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полифункциональных </w:t>
      </w:r>
      <w:r w:rsidRPr="00B259FD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 обладающих жестко закрепленным способом употребления)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 предметов, в том числе природных материалов, пригодных для </w:t>
      </w:r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использования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 в разных видах детской активности, в том числе в качестве предметов-заместителей в детской игре. Именно через тактильное восприятие происходит его развитие. Хорошо заготовить для детей природный и бросовый материал для </w:t>
      </w:r>
      <w:r w:rsidRPr="00B259FD">
        <w:rPr>
          <w:rFonts w:ascii="Times New Roman" w:eastAsia="Calibri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: палочки, небольшие коряги, баночки, пластиковые крышки сложить в отдельную коробку и поставить в доступном месте.</w:t>
      </w:r>
      <w:r w:rsidRPr="00B259FD">
        <w:rPr>
          <w:rFonts w:ascii="Times New Roman" w:eastAsia="Calibri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Сколько игр с ними можно придумать! От "сухого" бассейна до дидактических игр.</w:t>
      </w: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Чем больше вариантов </w:t>
      </w:r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использования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 одной игрушки/пособия, тем положительнее это будет сказываться на развитии ребенка, тем </w:t>
      </w:r>
      <w:proofErr w:type="spellStart"/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полифункцио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нальнее</w:t>
      </w:r>
      <w:proofErr w:type="spellEnd"/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назначение! К таким игрушкам относятся различные виды конструкторов.</w:t>
      </w: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своей работе мы организуем игры с конструктором по типу конструктивно-творческой игры, сюжетно-ролевой, дидактической.</w:t>
      </w: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Мы отметили некоторые преимущества его использования перед другими, традиционными видами работ, развивающих мелкую моторику.</w:t>
      </w: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-только с поделками из конструктора ребенок может играть, ощупывать их, не рискуя испортить.</w:t>
      </w: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-при использовании конструктора у ребенка получаются красочные и привлекательные поделки вне зависимости от имеющихся у него навыков.</w:t>
      </w: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-можно использовать не только на столе, но и на ковре, на полу, нет необходимости сохранять сидячую позу.</w:t>
      </w: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-конструктор безопасен, а поделки можно легко и быстро убрать.</w:t>
      </w: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В своей деятельности мы используем различные виды </w:t>
      </w:r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конструкторов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Самым простейшим конструктором в жизни детей являются кубики. Они не только очень увлекают, но и помогают развиваться пространственному воображению, знакомят с формами предметов. В подготовительной группе дети сооружают более сложные постройки, используя схему. </w:t>
      </w: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Деревянный детский </w:t>
      </w:r>
      <w:r w:rsidRPr="00B259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конструктор</w:t>
      </w: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Используя </w:t>
      </w:r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конструкторы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 из дерева, мы знакомим ребенка с разнообразными геометрическими фигурами, развиваем инженерно-конструкторские способности, аккуратность и внимание. Плюсом такого </w:t>
      </w:r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конструктора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является его </w:t>
      </w:r>
      <w:proofErr w:type="spellStart"/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экологичность</w:t>
      </w:r>
      <w:proofErr w:type="spellEnd"/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ведь детали </w:t>
      </w:r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конструктора 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изготавливаются из дерева, а значит, не выделяют токсических веществ.</w:t>
      </w: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Детский конструктор в виде фигурок-вкладышей представляет собой пластиковые наборы, в которых каждую фигурку вставляют в свое отверстие-этот вид конструктора развивает логическое мышление, так как перед сборкой необходимо сопоставить различные фигуры и 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понять,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 куда относится.</w:t>
      </w: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Конструктор в форме мозаики. –способствует развитию координации движений, развивает цветовое восприятие и фантазию.</w:t>
      </w: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Пластмассовый детский </w:t>
      </w:r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конструктор </w:t>
      </w:r>
      <w:r w:rsidRPr="00B259FD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(ЛЕГО)</w:t>
      </w: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Такие </w:t>
      </w:r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конструкторы (</w:t>
      </w:r>
      <w:r w:rsidRPr="00B259FD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основном)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 представляют собой наборы для строительства самых разнообразных горок и запуска шариков по созданной </w:t>
      </w:r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конструкции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. Играя с динамическим </w:t>
      </w:r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конструктором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, ребенок самостоятельно придумывает и строит самые разнообразные поделки, оценивая </w:t>
      </w:r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конструкцию своего творения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Пластмассовые </w:t>
      </w:r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конструкторы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 выпускаются свой разной сложности и предназначены для детей в возрасте от 1 года до 10 лет. Для каждой возрастной группы набор деталей будет различным.</w:t>
      </w: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Также бывают магнитные и металлические, научно-технические </w:t>
      </w:r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конструкторы</w:t>
      </w: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Конструкторы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 с магнитными деталями позволяют развивать фантазию ребенка с помощью деталей такого </w:t>
      </w:r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конструктора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 можно смоделировать все что угодно, начиная от современного дома и заканчивая моделью молекулы.</w:t>
      </w: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Научно-технические </w:t>
      </w:r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конструкторы 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могут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быть изготовлены из различных материалов и предназначены для детей постарше, для младших школьников. С помощью такого </w:t>
      </w:r>
      <w:r w:rsidRPr="00B259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конструктора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 ребенок может реализовать свой научно-познавательный потенциал, моделируя различные радиоуправляемые модели.</w:t>
      </w: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Металлические конструкторы отличаются большим количеством деталей и разнообразием моделей. 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>Модель,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выполненная с помощью этого конструктора, может послужить полноценной игрушкой. В наборе есть гаечные ключи и отвертки. </w:t>
      </w: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совместной деятельности с детьми мы использовали данный вид конструктора, в рамках проекта по теме «Машиностроение».  Дети с удовольствием играли в «Папу», изображали механиков. Даже девочки были заинтересованы. Металлический конструктор оказался одним из сложных для </w:t>
      </w: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детей дошкольного возраста, но в тоже самое время и самым интересным, так как некоторые дети раньше не сталкивались с этим видом конструктора.</w:t>
      </w: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 виды конструкторов помогают ребенку развивать воображение, тренировать пространственное мышление и мелкую моторику, культивировать в себе усидчивость и концентрацию внимания.</w:t>
      </w: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Ребенок идет от простого к сложному, создает новые здания, корабли, летательные аппараты и роботов. </w:t>
      </w:r>
    </w:p>
    <w:p w:rsidR="00B259FD" w:rsidRPr="00B259FD" w:rsidRDefault="00B259FD" w:rsidP="00B25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Детские конструкторы позволяют научиться всему: от названия предметов до создания этих самых предметов. </w:t>
      </w:r>
    </w:p>
    <w:p w:rsidR="00B259FD" w:rsidRDefault="00B259FD" w:rsidP="00B259FD">
      <w:pPr>
        <w:rPr>
          <w:rFonts w:ascii="Times New Roman" w:eastAsia="Calibri" w:hAnsi="Times New Roman" w:cs="Times New Roman"/>
          <w:b/>
          <w:sz w:val="32"/>
          <w:szCs w:val="48"/>
          <w:lang w:eastAsia="ru-RU"/>
        </w:rPr>
      </w:pPr>
    </w:p>
    <w:p w:rsidR="00B259FD" w:rsidRDefault="00B259FD" w:rsidP="00B259FD"/>
    <w:sectPr w:rsidR="00B259FD" w:rsidSect="00B259FD">
      <w:pgSz w:w="11906" w:h="16838"/>
      <w:pgMar w:top="1134" w:right="1274" w:bottom="1134" w:left="1276" w:header="708" w:footer="708" w:gutter="0"/>
      <w:pgBorders w:offsetFrom="page">
        <w:top w:val="weavingBraid" w:sz="16" w:space="24" w:color="009A46"/>
        <w:left w:val="weavingBraid" w:sz="16" w:space="24" w:color="009A46"/>
        <w:bottom w:val="weavingBraid" w:sz="16" w:space="24" w:color="009A46"/>
        <w:right w:val="weavingBraid" w:sz="16" w:space="24" w:color="009A4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C6"/>
    <w:rsid w:val="00312BA5"/>
    <w:rsid w:val="005172C6"/>
    <w:rsid w:val="00B259FD"/>
    <w:rsid w:val="00E3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46987-62D2-4B1A-B0E3-F4DD6BB0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923</Words>
  <Characters>5262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Юрий Трусенко</cp:lastModifiedBy>
  <cp:revision>2</cp:revision>
  <dcterms:created xsi:type="dcterms:W3CDTF">2020-07-15T17:25:00Z</dcterms:created>
  <dcterms:modified xsi:type="dcterms:W3CDTF">2020-07-15T17:38:00Z</dcterms:modified>
</cp:coreProperties>
</file>